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7CCF4C" w14:textId="5F952BE4" w:rsidR="00105899" w:rsidRDefault="00B20AB5" w:rsidP="001058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c</w:t>
      </w:r>
      <w:r w:rsidR="00105899">
        <w:rPr>
          <w:b/>
          <w:noProof/>
          <w:sz w:val="24"/>
        </w:rPr>
        <w:t>3GPP TSG-CT WG4 Meeting #105-e</w:t>
      </w:r>
      <w:r w:rsidR="00105899">
        <w:rPr>
          <w:b/>
          <w:i/>
          <w:noProof/>
          <w:sz w:val="28"/>
        </w:rPr>
        <w:tab/>
      </w:r>
      <w:r w:rsidR="00FC1A10">
        <w:rPr>
          <w:b/>
          <w:noProof/>
          <w:sz w:val="24"/>
        </w:rPr>
        <w:t>C4-214</w:t>
      </w:r>
      <w:r w:rsidR="006267A8">
        <w:rPr>
          <w:b/>
          <w:noProof/>
          <w:sz w:val="24"/>
        </w:rPr>
        <w:t>534</w:t>
      </w:r>
    </w:p>
    <w:p w14:paraId="6A29886C" w14:textId="4D7FA742" w:rsidR="00105899" w:rsidRPr="0003215D" w:rsidRDefault="00105899" w:rsidP="00105899">
      <w:pPr>
        <w:pStyle w:val="CRCoverPage"/>
        <w:outlineLvl w:val="0"/>
        <w:rPr>
          <w:b/>
          <w:i/>
          <w:noProof/>
          <w:sz w:val="22"/>
          <w:szCs w:val="22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Default="00463675">
      <w:pPr>
        <w:rPr>
          <w:rFonts w:ascii="Arial" w:hAnsi="Arial" w:cs="Arial"/>
        </w:rPr>
      </w:pPr>
    </w:p>
    <w:p w14:paraId="3A48AAEB" w14:textId="77777777" w:rsidR="00B20AB5" w:rsidRDefault="00B20AB5" w:rsidP="00B20A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C3-214481</w:t>
      </w:r>
    </w:p>
    <w:p w14:paraId="10D1D9F5" w14:textId="77777777" w:rsidR="00B20AB5" w:rsidRPr="0003215D" w:rsidRDefault="00B20AB5" w:rsidP="00B20AB5">
      <w:pPr>
        <w:pStyle w:val="CRCoverPage"/>
        <w:outlineLvl w:val="0"/>
        <w:rPr>
          <w:b/>
          <w:i/>
          <w:noProof/>
          <w:sz w:val="22"/>
          <w:szCs w:val="22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5D9EBDE7" w14:textId="77777777" w:rsidR="00B20AB5" w:rsidRPr="000F4E43" w:rsidRDefault="00B20AB5" w:rsidP="00B20AB5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DE82EFF" w14:textId="77777777" w:rsidR="00B20AB5" w:rsidRDefault="00B20AB5" w:rsidP="00B20AB5">
      <w:pPr>
        <w:rPr>
          <w:rFonts w:ascii="Arial" w:hAnsi="Arial" w:cs="Arial"/>
        </w:rPr>
      </w:pPr>
    </w:p>
    <w:p w14:paraId="0BDE2A0F" w14:textId="650E93FA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14202E" w:rsidRPr="0014202E">
        <w:t xml:space="preserve">LS on </w:t>
      </w:r>
      <w:r w:rsidR="006267A8">
        <w:t xml:space="preserve">Clarification on Nnsacf_SliceStatus </w:t>
      </w:r>
      <w:r w:rsidR="00364FAD" w:rsidRPr="00364FAD">
        <w:t>and Nnef_SliceStatus service</w:t>
      </w:r>
      <w:r w:rsidR="00131C24">
        <w:t>s</w:t>
      </w:r>
      <w:bookmarkStart w:id="0" w:name="_GoBack"/>
      <w:bookmarkEnd w:id="0"/>
    </w:p>
    <w:p w14:paraId="56E3B846" w14:textId="2F913363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14202E" w:rsidRPr="0014202E">
        <w:t>Rel-17</w:t>
      </w:r>
    </w:p>
    <w:p w14:paraId="792135A2" w14:textId="54ABA30D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6267A8" w:rsidRPr="003F524A">
        <w:rPr>
          <w:color w:val="000000"/>
        </w:rPr>
        <w:t>Enhancement of Network Slicing Phase 2</w:t>
      </w:r>
      <w:r w:rsidR="006267A8">
        <w:rPr>
          <w:color w:val="000000"/>
        </w:rPr>
        <w:t xml:space="preserve"> (eNS_Ph2)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71268D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4202E" w:rsidRPr="0014202E">
        <w:rPr>
          <w:b w:val="0"/>
          <w:color w:val="000000" w:themeColor="text1"/>
        </w:rPr>
        <w:t>CT4</w:t>
      </w:r>
      <w:r w:rsidR="00B20AB5">
        <w:rPr>
          <w:b w:val="0"/>
          <w:color w:val="000000" w:themeColor="text1"/>
        </w:rPr>
        <w:t>, CT3</w:t>
      </w:r>
    </w:p>
    <w:p w14:paraId="6AF9910D" w14:textId="04324F4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6267A8">
        <w:rPr>
          <w:b w:val="0"/>
          <w:color w:val="000000" w:themeColor="text1"/>
        </w:rPr>
        <w:t>SA2</w:t>
      </w:r>
    </w:p>
    <w:p w14:paraId="033E954A" w14:textId="413CEF9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BC25A60" w:rsidR="00463675" w:rsidRPr="00D806FB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F4E43">
        <w:t>Name:</w:t>
      </w:r>
      <w:r w:rsidRPr="000F4E43">
        <w:rPr>
          <w:bCs/>
        </w:rPr>
        <w:tab/>
      </w:r>
      <w:r w:rsidR="006267A8">
        <w:rPr>
          <w:bCs/>
          <w:color w:val="000000" w:themeColor="text1"/>
        </w:rPr>
        <w:t>Caixia Qi</w:t>
      </w:r>
    </w:p>
    <w:p w14:paraId="5836C680" w14:textId="33DB35A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267A8">
        <w:rPr>
          <w:bCs/>
          <w:color w:val="0000FF"/>
        </w:rPr>
        <w:t>Caixia.qi</w:t>
      </w:r>
      <w:r w:rsidR="00D806FB" w:rsidRPr="00D806FB">
        <w:rPr>
          <w:bCs/>
          <w:color w:val="0000FF"/>
        </w:rPr>
        <w:t>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B05F78D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E5BC96B" w14:textId="6764ADF9" w:rsidR="000636AF" w:rsidRDefault="000A566D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 xml:space="preserve">T4 has discussed the support of </w:t>
      </w:r>
      <w:r w:rsidRPr="000A566D">
        <w:rPr>
          <w:rFonts w:ascii="Arial" w:hAnsi="Arial" w:cs="Arial"/>
          <w:lang w:eastAsia="zh-CN"/>
        </w:rPr>
        <w:t>Nnsacf_SliceStatus service</w:t>
      </w:r>
      <w:r>
        <w:rPr>
          <w:rFonts w:ascii="Arial" w:hAnsi="Arial" w:cs="Arial"/>
          <w:lang w:eastAsia="zh-CN"/>
        </w:rPr>
        <w:t xml:space="preserve"> as specified in 3GPP</w:t>
      </w:r>
      <w:r w:rsidRPr="000A566D">
        <w:rPr>
          <w:rFonts w:ascii="Arial" w:hAnsi="Arial" w:cs="Arial"/>
          <w:lang w:eastAsia="zh-CN"/>
        </w:rPr>
        <w:t> TS</w:t>
      </w:r>
      <w:r>
        <w:rPr>
          <w:rFonts w:ascii="Arial" w:hAnsi="Arial" w:cs="Arial"/>
          <w:lang w:eastAsia="zh-CN"/>
        </w:rPr>
        <w:t> 23.502</w:t>
      </w:r>
      <w:r w:rsidR="00E8165A">
        <w:rPr>
          <w:rFonts w:ascii="Arial" w:hAnsi="Arial" w:cs="Arial"/>
          <w:lang w:eastAsia="zh-CN"/>
        </w:rPr>
        <w:t xml:space="preserve"> and noticed that the </w:t>
      </w:r>
      <w:r w:rsidR="00E8165A" w:rsidRPr="000A566D">
        <w:rPr>
          <w:rFonts w:ascii="Arial" w:hAnsi="Arial" w:cs="Arial"/>
          <w:lang w:eastAsia="zh-CN"/>
        </w:rPr>
        <w:t>Nnsacf_SliceStatus service</w:t>
      </w:r>
      <w:r w:rsidR="00E8165A">
        <w:rPr>
          <w:rFonts w:ascii="Arial" w:hAnsi="Arial" w:cs="Arial"/>
          <w:lang w:eastAsia="zh-CN"/>
        </w:rPr>
        <w:t xml:space="preserve"> is used to provide </w:t>
      </w:r>
      <w:r w:rsidR="006E07FF">
        <w:rPr>
          <w:rFonts w:ascii="Arial" w:hAnsi="Arial" w:cs="Arial"/>
          <w:lang w:eastAsia="zh-CN"/>
        </w:rPr>
        <w:t xml:space="preserve">the </w:t>
      </w:r>
      <w:r w:rsidR="00E8165A" w:rsidRPr="00E8165A">
        <w:rPr>
          <w:rFonts w:ascii="Arial" w:hAnsi="Arial" w:cs="Arial"/>
          <w:lang w:eastAsia="zh-CN"/>
        </w:rPr>
        <w:t>network slice status information on request from the consumer NF</w:t>
      </w:r>
      <w:r w:rsidR="00E8165A">
        <w:rPr>
          <w:rFonts w:ascii="Arial" w:hAnsi="Arial" w:cs="Arial"/>
          <w:lang w:eastAsia="zh-CN"/>
        </w:rPr>
        <w:t xml:space="preserve">. However, this function can also be supported by the </w:t>
      </w:r>
      <w:r w:rsidR="006E07FF" w:rsidRPr="006E07FF">
        <w:rPr>
          <w:rFonts w:ascii="Arial" w:hAnsi="Arial" w:cs="Arial"/>
          <w:lang w:eastAsia="zh-CN"/>
        </w:rPr>
        <w:t>Nnsacf_SliceEventExposure</w:t>
      </w:r>
      <w:r w:rsidR="006E07FF">
        <w:rPr>
          <w:rFonts w:ascii="Arial" w:hAnsi="Arial" w:cs="Arial"/>
          <w:lang w:eastAsia="zh-CN"/>
        </w:rPr>
        <w:t xml:space="preserve"> service, </w:t>
      </w:r>
      <w:r w:rsidR="00186B52">
        <w:rPr>
          <w:rFonts w:ascii="Arial" w:hAnsi="Arial" w:cs="Arial"/>
          <w:lang w:eastAsia="zh-CN"/>
        </w:rPr>
        <w:t>by introducing new request/response service operation. Even using existing subscribe/notification mode, the Nnsacf_SliceEventExposure can provided the functionality de</w:t>
      </w:r>
      <w:r w:rsidR="009E63AD">
        <w:rPr>
          <w:rFonts w:ascii="Arial" w:hAnsi="Arial" w:cs="Arial"/>
          <w:lang w:eastAsia="zh-CN"/>
        </w:rPr>
        <w:t>fined in the Nnsacf_SliceStatus,</w:t>
      </w:r>
      <w:r w:rsidR="00186B52">
        <w:rPr>
          <w:rFonts w:ascii="Arial" w:hAnsi="Arial" w:cs="Arial"/>
          <w:lang w:eastAsia="zh-CN"/>
        </w:rPr>
        <w:t xml:space="preserve"> </w:t>
      </w:r>
      <w:r w:rsidR="009E63AD">
        <w:rPr>
          <w:rFonts w:ascii="Arial" w:hAnsi="Arial" w:cs="Arial"/>
          <w:lang w:eastAsia="zh-CN"/>
        </w:rPr>
        <w:t>e</w:t>
      </w:r>
      <w:r w:rsidR="00186B52">
        <w:rPr>
          <w:rFonts w:ascii="Arial" w:hAnsi="Arial" w:cs="Arial"/>
          <w:lang w:eastAsia="zh-CN"/>
        </w:rPr>
        <w:t xml:space="preserve">.g. </w:t>
      </w:r>
      <w:r w:rsidR="006E07FF">
        <w:rPr>
          <w:rFonts w:ascii="Arial" w:hAnsi="Arial" w:cs="Arial"/>
          <w:lang w:eastAsia="zh-CN"/>
        </w:rPr>
        <w:t>if the</w:t>
      </w:r>
      <w:r w:rsidR="00E8165A">
        <w:rPr>
          <w:rFonts w:ascii="Arial" w:hAnsi="Arial" w:cs="Arial"/>
          <w:lang w:eastAsia="zh-CN"/>
        </w:rPr>
        <w:t xml:space="preserve"> </w:t>
      </w:r>
      <w:r w:rsidR="006E07FF" w:rsidRPr="006E07FF">
        <w:rPr>
          <w:rFonts w:ascii="Arial" w:hAnsi="Arial" w:cs="Arial"/>
          <w:lang w:eastAsia="zh-CN"/>
        </w:rPr>
        <w:t>i</w:t>
      </w:r>
      <w:r w:rsidR="00E8165A" w:rsidRPr="006E07FF">
        <w:rPr>
          <w:rFonts w:ascii="Arial" w:hAnsi="Arial" w:cs="Arial"/>
          <w:lang w:eastAsia="zh-CN"/>
        </w:rPr>
        <w:t xml:space="preserve">mmediate reporting flag </w:t>
      </w:r>
      <w:r w:rsidR="006E07FF">
        <w:rPr>
          <w:rFonts w:ascii="Arial" w:hAnsi="Arial" w:cs="Arial"/>
          <w:lang w:eastAsia="zh-CN"/>
        </w:rPr>
        <w:t xml:space="preserve">is </w:t>
      </w:r>
      <w:r w:rsidR="00E8165A" w:rsidRPr="006E07FF">
        <w:rPr>
          <w:rFonts w:ascii="Arial" w:hAnsi="Arial" w:cs="Arial"/>
          <w:lang w:eastAsia="zh-CN"/>
        </w:rPr>
        <w:t xml:space="preserve">set </w:t>
      </w:r>
      <w:r w:rsidR="006E07FF" w:rsidRPr="006E07FF">
        <w:rPr>
          <w:rFonts w:ascii="Arial" w:hAnsi="Arial" w:cs="Arial"/>
          <w:lang w:eastAsia="zh-CN"/>
        </w:rPr>
        <w:t xml:space="preserve">in </w:t>
      </w:r>
      <w:r w:rsidR="006E07FF">
        <w:rPr>
          <w:rFonts w:ascii="Arial" w:hAnsi="Arial" w:cs="Arial"/>
          <w:lang w:eastAsia="zh-CN"/>
        </w:rPr>
        <w:t xml:space="preserve">the </w:t>
      </w:r>
      <w:r w:rsidR="006E07FF" w:rsidRPr="006E07FF">
        <w:rPr>
          <w:rFonts w:ascii="Arial" w:hAnsi="Arial" w:cs="Arial"/>
          <w:lang w:eastAsia="zh-CN"/>
        </w:rPr>
        <w:t>subscription request</w:t>
      </w:r>
      <w:r w:rsidR="006E07FF">
        <w:rPr>
          <w:rFonts w:ascii="Arial" w:hAnsi="Arial" w:cs="Arial"/>
          <w:lang w:eastAsia="zh-CN"/>
        </w:rPr>
        <w:t xml:space="preserve">, the NSACF will notify </w:t>
      </w:r>
      <w:r w:rsidR="006E07FF" w:rsidRPr="006E07FF">
        <w:rPr>
          <w:rFonts w:ascii="Arial" w:hAnsi="Arial" w:cs="Arial"/>
          <w:lang w:eastAsia="zh-CN"/>
        </w:rPr>
        <w:t xml:space="preserve">the current </w:t>
      </w:r>
      <w:r w:rsidR="006E07FF" w:rsidRPr="00E8165A">
        <w:rPr>
          <w:rFonts w:ascii="Arial" w:hAnsi="Arial" w:cs="Arial"/>
          <w:lang w:eastAsia="zh-CN"/>
        </w:rPr>
        <w:t>number of UEs registered with a network slice or the current number of PDU Sessions established on a network slice or both</w:t>
      </w:r>
      <w:r w:rsidR="006E07FF" w:rsidRPr="006E07FF">
        <w:rPr>
          <w:rFonts w:ascii="Arial" w:hAnsi="Arial" w:cs="Arial"/>
          <w:lang w:eastAsia="zh-CN"/>
        </w:rPr>
        <w:t>, immediately to the consumer NF.</w:t>
      </w:r>
    </w:p>
    <w:p w14:paraId="66E2F195" w14:textId="77777777" w:rsidR="006E07FF" w:rsidRDefault="006E07FF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B5ADFFC" w14:textId="265592F7" w:rsidR="006E07FF" w:rsidRDefault="006E07FF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 xml:space="preserve">T4 would like to ask SA2 </w:t>
      </w:r>
      <w:r w:rsidR="00034A40">
        <w:rPr>
          <w:rFonts w:ascii="Arial" w:hAnsi="Arial" w:cs="Arial"/>
          <w:lang w:eastAsia="zh-CN"/>
        </w:rPr>
        <w:t xml:space="preserve">why the new </w:t>
      </w:r>
      <w:r w:rsidR="00034A40" w:rsidRPr="000A566D">
        <w:rPr>
          <w:rFonts w:ascii="Arial" w:hAnsi="Arial" w:cs="Arial"/>
          <w:lang w:eastAsia="zh-CN"/>
        </w:rPr>
        <w:t>Nnsacf_SliceStatus service</w:t>
      </w:r>
      <w:r w:rsidR="00034A40">
        <w:rPr>
          <w:rFonts w:ascii="Arial" w:hAnsi="Arial" w:cs="Arial"/>
          <w:lang w:eastAsia="zh-CN"/>
        </w:rPr>
        <w:t xml:space="preserve"> is </w:t>
      </w:r>
      <w:r w:rsidR="00186B52">
        <w:rPr>
          <w:rFonts w:ascii="Arial" w:hAnsi="Arial" w:cs="Arial"/>
          <w:lang w:eastAsia="zh-CN"/>
        </w:rPr>
        <w:t xml:space="preserve">separately defined </w:t>
      </w:r>
      <w:r w:rsidR="00034A40">
        <w:rPr>
          <w:rFonts w:ascii="Arial" w:hAnsi="Arial" w:cs="Arial"/>
          <w:lang w:eastAsia="zh-CN"/>
        </w:rPr>
        <w:t xml:space="preserve">and </w:t>
      </w:r>
      <w:r>
        <w:rPr>
          <w:rFonts w:ascii="Arial" w:hAnsi="Arial" w:cs="Arial"/>
          <w:lang w:eastAsia="zh-CN"/>
        </w:rPr>
        <w:t xml:space="preserve">whether the function provided by </w:t>
      </w:r>
      <w:r w:rsidRPr="000A566D">
        <w:rPr>
          <w:rFonts w:ascii="Arial" w:hAnsi="Arial" w:cs="Arial"/>
          <w:lang w:eastAsia="zh-CN"/>
        </w:rPr>
        <w:t>Nnsacf_SliceStatus service</w:t>
      </w:r>
      <w:r>
        <w:rPr>
          <w:rFonts w:ascii="Arial" w:hAnsi="Arial" w:cs="Arial"/>
          <w:lang w:eastAsia="zh-CN"/>
        </w:rPr>
        <w:t xml:space="preserve"> can be supported by </w:t>
      </w:r>
      <w:r w:rsidR="00186B52">
        <w:rPr>
          <w:rFonts w:ascii="Arial" w:hAnsi="Arial" w:cs="Arial"/>
          <w:lang w:eastAsia="zh-CN"/>
        </w:rPr>
        <w:t xml:space="preserve">the </w:t>
      </w:r>
      <w:r w:rsidR="00034A40" w:rsidRPr="006E07FF">
        <w:rPr>
          <w:rFonts w:ascii="Arial" w:hAnsi="Arial" w:cs="Arial"/>
          <w:lang w:eastAsia="zh-CN"/>
        </w:rPr>
        <w:t>Nnsacf_SliceEventExposure</w:t>
      </w:r>
      <w:r w:rsidR="00034A40" w:rsidRPr="000A566D">
        <w:rPr>
          <w:rFonts w:ascii="Arial" w:hAnsi="Arial" w:cs="Arial"/>
          <w:lang w:eastAsia="zh-CN"/>
        </w:rPr>
        <w:t xml:space="preserve"> service</w:t>
      </w:r>
      <w:r w:rsidR="00034A40">
        <w:rPr>
          <w:rFonts w:ascii="Arial" w:hAnsi="Arial" w:cs="Arial"/>
          <w:lang w:eastAsia="zh-CN"/>
        </w:rPr>
        <w:t>.</w:t>
      </w:r>
    </w:p>
    <w:p w14:paraId="00DC26CF" w14:textId="77777777" w:rsidR="00E8165A" w:rsidRDefault="00E8165A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9C32816" w14:textId="3EE59C39" w:rsidR="00B20AB5" w:rsidRDefault="00B20AB5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CT3 has also had the same discussion and concerns about the associated Nnef_SliceStatus service and would like hence to ask the same question to SA2 on whether the function provided by the Nnef</w:t>
      </w:r>
      <w:r w:rsidRPr="000A566D">
        <w:rPr>
          <w:rFonts w:ascii="Arial" w:hAnsi="Arial" w:cs="Arial"/>
          <w:lang w:eastAsia="zh-CN"/>
        </w:rPr>
        <w:t>_SliceStatus service</w:t>
      </w:r>
      <w:r>
        <w:rPr>
          <w:rFonts w:ascii="Arial" w:hAnsi="Arial" w:cs="Arial"/>
          <w:lang w:eastAsia="zh-CN"/>
        </w:rPr>
        <w:t xml:space="preserve"> can be supported by the Nnef_</w:t>
      </w:r>
      <w:r w:rsidRPr="006E07FF">
        <w:rPr>
          <w:rFonts w:ascii="Arial" w:hAnsi="Arial" w:cs="Arial"/>
          <w:lang w:eastAsia="zh-CN"/>
        </w:rPr>
        <w:t>EventExposure</w:t>
      </w:r>
      <w:r w:rsidRPr="000A566D">
        <w:rPr>
          <w:rFonts w:ascii="Arial" w:hAnsi="Arial" w:cs="Arial"/>
          <w:lang w:eastAsia="zh-CN"/>
        </w:rPr>
        <w:t xml:space="preserve"> service</w:t>
      </w:r>
      <w:r>
        <w:rPr>
          <w:rFonts w:ascii="Arial" w:hAnsi="Arial" w:cs="Arial"/>
          <w:lang w:eastAsia="zh-CN"/>
        </w:rPr>
        <w:t>.</w:t>
      </w:r>
    </w:p>
    <w:p w14:paraId="09A71472" w14:textId="77777777" w:rsidR="00B20AB5" w:rsidRPr="000A566D" w:rsidRDefault="00B20AB5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618C59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D71ED">
        <w:rPr>
          <w:rFonts w:ascii="Arial" w:hAnsi="Arial" w:cs="Arial"/>
          <w:b/>
          <w:color w:val="000000" w:themeColor="text1"/>
        </w:rPr>
        <w:t>SA2</w:t>
      </w:r>
      <w:r w:rsidRPr="007E69F7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7D1AADBF" w:rsidR="00463675" w:rsidRPr="000F4E43" w:rsidRDefault="00463675" w:rsidP="007E69F7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641AA" w:rsidRPr="00E56326">
        <w:rPr>
          <w:rFonts w:ascii="Arial" w:hAnsi="Arial" w:cs="Arial"/>
        </w:rPr>
        <w:t>CT4</w:t>
      </w:r>
      <w:r w:rsidR="00B20AB5">
        <w:rPr>
          <w:rFonts w:ascii="Arial" w:hAnsi="Arial" w:cs="Arial"/>
        </w:rPr>
        <w:t xml:space="preserve"> and CT3 kindly ask</w:t>
      </w:r>
      <w:r w:rsidR="001641AA" w:rsidRPr="00E56326">
        <w:rPr>
          <w:rFonts w:ascii="Arial" w:hAnsi="Arial" w:cs="Arial"/>
        </w:rPr>
        <w:t xml:space="preserve"> SA2 group to </w:t>
      </w:r>
      <w:r w:rsidR="001641AA">
        <w:rPr>
          <w:rFonts w:ascii="Arial" w:hAnsi="Arial" w:cs="Arial"/>
        </w:rPr>
        <w:t>answer to the above questions</w:t>
      </w:r>
      <w:r w:rsidR="007E69F7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6B9000D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</w:t>
      </w:r>
      <w:r w:rsidR="00B20AB5">
        <w:rPr>
          <w:rFonts w:ascii="Arial" w:hAnsi="Arial" w:cs="Arial"/>
          <w:b/>
        </w:rPr>
        <w:t xml:space="preserve">/CT3 </w:t>
      </w:r>
      <w:r w:rsidRPr="000F4E43">
        <w:rPr>
          <w:rFonts w:ascii="Arial" w:hAnsi="Arial" w:cs="Arial"/>
          <w:b/>
        </w:rPr>
        <w:t>Meetings:</w:t>
      </w:r>
    </w:p>
    <w:p w14:paraId="68E7D53B" w14:textId="054BAB39" w:rsidR="0089666F" w:rsidRPr="00F0649B" w:rsidRDefault="00C165D1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326B06">
        <w:rPr>
          <w:rFonts w:ascii="Arial" w:hAnsi="Arial" w:cs="Arial"/>
          <w:bCs/>
        </w:rPr>
        <w:t>6e</w:t>
      </w:r>
      <w:r w:rsidR="00B20AB5">
        <w:rPr>
          <w:rFonts w:ascii="Arial" w:hAnsi="Arial" w:cs="Arial"/>
          <w:bCs/>
        </w:rPr>
        <w:t xml:space="preserve"> / </w:t>
      </w:r>
      <w:r w:rsidR="00B20AB5" w:rsidRPr="00F0649B">
        <w:rPr>
          <w:rFonts w:ascii="Arial" w:hAnsi="Arial" w:cs="Arial"/>
          <w:bCs/>
        </w:rPr>
        <w:t>3GPP TSG CT</w:t>
      </w:r>
      <w:r w:rsidR="00B20AB5">
        <w:rPr>
          <w:rFonts w:ascii="Arial" w:hAnsi="Arial" w:cs="Arial"/>
          <w:bCs/>
        </w:rPr>
        <w:t>3</w:t>
      </w:r>
      <w:r w:rsidR="00B20AB5" w:rsidRPr="00F0649B">
        <w:rPr>
          <w:rFonts w:ascii="Arial" w:hAnsi="Arial" w:cs="Arial"/>
          <w:bCs/>
        </w:rPr>
        <w:t>#</w:t>
      </w:r>
      <w:r w:rsidR="00B20AB5">
        <w:rPr>
          <w:rFonts w:ascii="Arial" w:hAnsi="Arial" w:cs="Arial"/>
          <w:bCs/>
        </w:rPr>
        <w:t>118e</w:t>
      </w:r>
      <w:r>
        <w:rPr>
          <w:rFonts w:ascii="Arial" w:hAnsi="Arial" w:cs="Arial"/>
          <w:bCs/>
        </w:rPr>
        <w:tab/>
      </w:r>
      <w:r w:rsidR="00326B06">
        <w:rPr>
          <w:rFonts w:ascii="Arial" w:hAnsi="Arial" w:cs="Arial"/>
          <w:bCs/>
        </w:rPr>
        <w:tab/>
        <w:t>10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35A4DF79" w:rsidR="00A7348D" w:rsidRPr="00F0649B" w:rsidRDefault="001058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107e</w:t>
      </w:r>
      <w:r w:rsidR="00B20AB5">
        <w:rPr>
          <w:rFonts w:ascii="Arial" w:hAnsi="Arial" w:cs="Arial"/>
          <w:bCs/>
        </w:rPr>
        <w:t xml:space="preserve"> / </w:t>
      </w:r>
      <w:r w:rsidR="00B20AB5" w:rsidRPr="00F0649B">
        <w:rPr>
          <w:rFonts w:ascii="Arial" w:hAnsi="Arial" w:cs="Arial"/>
          <w:bCs/>
        </w:rPr>
        <w:t>3GPP TSG CT</w:t>
      </w:r>
      <w:r w:rsidR="00B20AB5">
        <w:rPr>
          <w:rFonts w:ascii="Arial" w:hAnsi="Arial" w:cs="Arial"/>
          <w:bCs/>
        </w:rPr>
        <w:t>3</w:t>
      </w:r>
      <w:r w:rsidR="00B20AB5" w:rsidRPr="00F0649B">
        <w:rPr>
          <w:rFonts w:ascii="Arial" w:hAnsi="Arial" w:cs="Arial"/>
          <w:bCs/>
        </w:rPr>
        <w:t>#</w:t>
      </w:r>
      <w:r w:rsidR="00B20AB5">
        <w:rPr>
          <w:rFonts w:ascii="Arial" w:hAnsi="Arial" w:cs="Arial"/>
          <w:bCs/>
        </w:rPr>
        <w:t>119e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11/2021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76979E" w14:textId="77777777" w:rsidR="007942DA" w:rsidRDefault="007942DA">
      <w:r>
        <w:separator/>
      </w:r>
    </w:p>
  </w:endnote>
  <w:endnote w:type="continuationSeparator" w:id="0">
    <w:p w14:paraId="6E87E5B4" w14:textId="77777777" w:rsidR="007942DA" w:rsidRDefault="00794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F0B585" w14:textId="77777777" w:rsidR="007942DA" w:rsidRDefault="007942DA">
      <w:r>
        <w:separator/>
      </w:r>
    </w:p>
  </w:footnote>
  <w:footnote w:type="continuationSeparator" w:id="0">
    <w:p w14:paraId="22D9F7B8" w14:textId="77777777" w:rsidR="007942DA" w:rsidRDefault="007942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17404"/>
    <w:rsid w:val="00027ACA"/>
    <w:rsid w:val="0003215D"/>
    <w:rsid w:val="00034A40"/>
    <w:rsid w:val="00061460"/>
    <w:rsid w:val="000636AF"/>
    <w:rsid w:val="000A566D"/>
    <w:rsid w:val="000B1AA1"/>
    <w:rsid w:val="000D5128"/>
    <w:rsid w:val="000F4E43"/>
    <w:rsid w:val="00105899"/>
    <w:rsid w:val="00117C6B"/>
    <w:rsid w:val="00124BCE"/>
    <w:rsid w:val="00131C24"/>
    <w:rsid w:val="00133090"/>
    <w:rsid w:val="0014202E"/>
    <w:rsid w:val="001608BF"/>
    <w:rsid w:val="001641AA"/>
    <w:rsid w:val="001734EB"/>
    <w:rsid w:val="00186B52"/>
    <w:rsid w:val="001A4AF7"/>
    <w:rsid w:val="001F2307"/>
    <w:rsid w:val="00213FEE"/>
    <w:rsid w:val="00305CE6"/>
    <w:rsid w:val="00326B06"/>
    <w:rsid w:val="00347947"/>
    <w:rsid w:val="00364FAD"/>
    <w:rsid w:val="003663C4"/>
    <w:rsid w:val="00367678"/>
    <w:rsid w:val="00373743"/>
    <w:rsid w:val="003765ED"/>
    <w:rsid w:val="0038565E"/>
    <w:rsid w:val="003901E1"/>
    <w:rsid w:val="003B1EC3"/>
    <w:rsid w:val="00401229"/>
    <w:rsid w:val="004234FF"/>
    <w:rsid w:val="00445241"/>
    <w:rsid w:val="00463675"/>
    <w:rsid w:val="00471869"/>
    <w:rsid w:val="004B43FA"/>
    <w:rsid w:val="004C3F5A"/>
    <w:rsid w:val="004C4DCF"/>
    <w:rsid w:val="00507006"/>
    <w:rsid w:val="00584B08"/>
    <w:rsid w:val="00586E7E"/>
    <w:rsid w:val="005E4D91"/>
    <w:rsid w:val="006267A8"/>
    <w:rsid w:val="00687A0B"/>
    <w:rsid w:val="006D0068"/>
    <w:rsid w:val="006D0B09"/>
    <w:rsid w:val="006D3244"/>
    <w:rsid w:val="006D71ED"/>
    <w:rsid w:val="006E07FF"/>
    <w:rsid w:val="006E17C7"/>
    <w:rsid w:val="007032C5"/>
    <w:rsid w:val="007116E4"/>
    <w:rsid w:val="00726FC3"/>
    <w:rsid w:val="00772A49"/>
    <w:rsid w:val="0077485D"/>
    <w:rsid w:val="007942DA"/>
    <w:rsid w:val="007E69F7"/>
    <w:rsid w:val="00877C70"/>
    <w:rsid w:val="0089666F"/>
    <w:rsid w:val="0090241A"/>
    <w:rsid w:val="00923E7C"/>
    <w:rsid w:val="009C14F8"/>
    <w:rsid w:val="009D6FEB"/>
    <w:rsid w:val="009E63AD"/>
    <w:rsid w:val="009F6E85"/>
    <w:rsid w:val="00A154E2"/>
    <w:rsid w:val="00A41CD4"/>
    <w:rsid w:val="00A7348D"/>
    <w:rsid w:val="00AD51BB"/>
    <w:rsid w:val="00AE489C"/>
    <w:rsid w:val="00B0487D"/>
    <w:rsid w:val="00B144F4"/>
    <w:rsid w:val="00B20AB5"/>
    <w:rsid w:val="00B333D2"/>
    <w:rsid w:val="00B774EB"/>
    <w:rsid w:val="00BF7EE2"/>
    <w:rsid w:val="00C165D1"/>
    <w:rsid w:val="00C34181"/>
    <w:rsid w:val="00C6700A"/>
    <w:rsid w:val="00CA2FB0"/>
    <w:rsid w:val="00CF0528"/>
    <w:rsid w:val="00D46F1F"/>
    <w:rsid w:val="00D53018"/>
    <w:rsid w:val="00D676CD"/>
    <w:rsid w:val="00D806FB"/>
    <w:rsid w:val="00DB6DBF"/>
    <w:rsid w:val="00DE3B86"/>
    <w:rsid w:val="00E16BBB"/>
    <w:rsid w:val="00E20604"/>
    <w:rsid w:val="00E4207B"/>
    <w:rsid w:val="00E72B30"/>
    <w:rsid w:val="00E76827"/>
    <w:rsid w:val="00E8165A"/>
    <w:rsid w:val="00EA0666"/>
    <w:rsid w:val="00EA19B5"/>
    <w:rsid w:val="00F0649B"/>
    <w:rsid w:val="00F12248"/>
    <w:rsid w:val="00F16C83"/>
    <w:rsid w:val="00F20CD7"/>
    <w:rsid w:val="00F40F80"/>
    <w:rsid w:val="00F511C1"/>
    <w:rsid w:val="00F804B9"/>
    <w:rsid w:val="00F9363A"/>
    <w:rsid w:val="00F97C97"/>
    <w:rsid w:val="00FB1E5D"/>
    <w:rsid w:val="00FC1A10"/>
    <w:rsid w:val="00FE7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Huawei77</cp:lastModifiedBy>
  <cp:revision>15</cp:revision>
  <cp:lastPrinted>2002-04-23T07:10:00Z</cp:lastPrinted>
  <dcterms:created xsi:type="dcterms:W3CDTF">2021-08-17T13:32:00Z</dcterms:created>
  <dcterms:modified xsi:type="dcterms:W3CDTF">2021-08-24T10:39:00Z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(3)YQpPayWVzEf35kpRZKdOmk5PmvTqeL19cVUta7MT42jU0HNmiLA888dQphkjVfLo61Xg37mu
d9HKBBh6tdlpcrfzI56RjeXz14CCSacw0TORR8hxeMLq6TLNq549EIeZmHtLZqr71PFx6hol
GAiVtrKM4bbWmymu5+LtCKui+Lo6o9gwIwaN6J3uBxJZPtiXfPpZBHKkHrn4aVqSJ87LR6J+
jl2J+ePHH4Y/86yG+I</vt:lpwstr>
  </property>
  <property fmtid="{D5CDD505-2E9C-101B-9397-08002B2CF9AE}" pid="3" name="_2015_ms_pID_7253431">
    <vt:lpwstr>o9V7eOEInme+NT3uDTfkD3DHHBScu3HXS/ONkc0aynzljQ8FXxCNYy
bLzx7hHxNLYiFjfiQC3r/efGDVuu3dev7qvHlUSt525YF4O/k6AKx/UoD6ASPjw5gBhx93nj
8QeqcEIw4Ow4UDTQ3v///cz6kQXfIkwfm7a7SpNMXgcz0I39zVjXK2ZmPWkXEF51evoKxTle
hnlUkkIycLjH2Q0Rt0Jo+hy61sTD6MtVmOHH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1629270308</vt:lpwstr>
  </property>
  <property fmtid="{D5CDD505-2E9C-101B-9397-08002B2CF9AE}" pid="8" name="_2015_ms_pID_7253432">
    <vt:lpwstr>Ag==</vt:lpwstr>
  </property>
</Properties>
</file>